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45" w:rsidRDefault="00690045" w:rsidP="00690045"/>
    <w:p w:rsidR="00690045" w:rsidRPr="00690045" w:rsidRDefault="00690045" w:rsidP="00690045">
      <w:pPr>
        <w:ind w:left="3540"/>
        <w:rPr>
          <w:b/>
        </w:rPr>
      </w:pPr>
      <w:r w:rsidRPr="00690045">
        <w:rPr>
          <w:b/>
        </w:rPr>
        <w:t>CHIARIMENTI RESI</w:t>
      </w:r>
      <w:r w:rsidR="00667C4C">
        <w:rPr>
          <w:b/>
        </w:rPr>
        <w:t xml:space="preserve"> al 01 agosto 2017</w:t>
      </w:r>
      <w:bookmarkStart w:id="0" w:name="_GoBack"/>
      <w:bookmarkEnd w:id="0"/>
    </w:p>
    <w:p w:rsidR="00690045" w:rsidRDefault="00690045" w:rsidP="00690045"/>
    <w:p w:rsidR="00690045" w:rsidRDefault="00690045" w:rsidP="00690045">
      <w:pPr>
        <w:jc w:val="both"/>
      </w:pPr>
      <w:r>
        <w:t>1.</w:t>
      </w:r>
      <w:r>
        <w:tab/>
        <w:t>La discrezionalità esercitata dalla stazione appaltante nell’individuazione del requisito di cui al punto 6A), Capacità tecnica del Disciplinare di gara, è conforme alla normativa in materia di contratti pubblici  – settori speciali – e tiene conto sia della esigenza della stazione appaltante di selezionare offerte adeguate al settore in cui opera che della garanzia del principio di massima partecipazione delle piccole e medie imprese;</w:t>
      </w:r>
    </w:p>
    <w:p w:rsidR="00CF7ED3" w:rsidRDefault="00690045" w:rsidP="00690045">
      <w:r>
        <w:t>2.</w:t>
      </w:r>
      <w:r>
        <w:tab/>
        <w:t xml:space="preserve">L’attribuzione del punteggio non è collegata al possesso </w:t>
      </w:r>
      <w:r w:rsidR="00E42E0A">
        <w:t>della certificazione ambientale;</w:t>
      </w:r>
    </w:p>
    <w:p w:rsidR="00E42E0A" w:rsidRDefault="00E42E0A" w:rsidP="00690045">
      <w:r>
        <w:t>3.</w:t>
      </w:r>
      <w:r>
        <w:tab/>
        <w:t xml:space="preserve">si </w:t>
      </w:r>
      <w:r w:rsidRPr="00E42E0A">
        <w:t>comunica che i mezzi devono essere similari a quelli indicati nell’Al</w:t>
      </w:r>
      <w:r w:rsidR="0024354F">
        <w:t>legato A” al Capitolato di gara;</w:t>
      </w:r>
    </w:p>
    <w:p w:rsidR="0024354F" w:rsidRDefault="0024354F" w:rsidP="0024354F">
      <w:r>
        <w:t>4.</w:t>
      </w:r>
      <w:r>
        <w:tab/>
        <w:t>è accettato il DGUE non solo con riferimento alle dichiarazioni di cui al punto 1A) elenco da a) a t) ma per tutte le dichiarazioni richieste dal disciplinare e previste nel DGUE.</w:t>
      </w:r>
      <w:r w:rsidR="0077136A">
        <w:t xml:space="preserve"> </w:t>
      </w:r>
      <w:r>
        <w:t>Per le ulteriori dichiarazioni non contemplate nel DGUE è necessario presentare dichiarazione sostitutiva;</w:t>
      </w:r>
    </w:p>
    <w:p w:rsidR="0024354F" w:rsidRDefault="0024354F" w:rsidP="0077136A">
      <w:pPr>
        <w:jc w:val="both"/>
      </w:pPr>
      <w:r>
        <w:t>5.</w:t>
      </w:r>
      <w:r w:rsidRPr="0024354F">
        <w:t xml:space="preserve"> </w:t>
      </w:r>
      <w:r>
        <w:tab/>
        <w:t>In ordine al punto A2)  l’attribuzione del punteggio non è collegata al possesso della certificazione potendo l’impresa disporre comunque di un sistema ambientale documentato, oppure aver avviato un processo di certificazione o aver conseguito una o più certificazioni idonee.</w:t>
      </w:r>
    </w:p>
    <w:p w:rsidR="0024354F" w:rsidRDefault="0024354F" w:rsidP="0024354F">
      <w:r>
        <w:t>La gradualità nell’attribuzione del punteggio è rimessa alla Commissione di gara.</w:t>
      </w:r>
    </w:p>
    <w:p w:rsidR="00690045" w:rsidRDefault="00690045" w:rsidP="00690045"/>
    <w:p w:rsidR="00690045" w:rsidRDefault="00690045" w:rsidP="00690045">
      <w:pPr>
        <w:jc w:val="center"/>
      </w:pPr>
      <w:r>
        <w:t>IL RESPONSABILE UNICO DEL PROCEDIMENTO</w:t>
      </w:r>
    </w:p>
    <w:p w:rsidR="00690045" w:rsidRDefault="00690045" w:rsidP="00690045">
      <w:pPr>
        <w:ind w:left="2832" w:firstLine="708"/>
      </w:pPr>
      <w:r>
        <w:t xml:space="preserve">Geom. Eugenio </w:t>
      </w:r>
      <w:proofErr w:type="spellStart"/>
      <w:r>
        <w:t>Lacitignola</w:t>
      </w:r>
      <w:proofErr w:type="spellEnd"/>
    </w:p>
    <w:sectPr w:rsidR="006900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45"/>
    <w:rsid w:val="0024354F"/>
    <w:rsid w:val="00667C4C"/>
    <w:rsid w:val="00690045"/>
    <w:rsid w:val="0077136A"/>
    <w:rsid w:val="00CF7ED3"/>
    <w:rsid w:val="00E4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Stendardo</dc:creator>
  <cp:lastModifiedBy>Gabriella Stendardo</cp:lastModifiedBy>
  <cp:revision>4</cp:revision>
  <cp:lastPrinted>2017-08-03T07:41:00Z</cp:lastPrinted>
  <dcterms:created xsi:type="dcterms:W3CDTF">2017-08-03T07:40:00Z</dcterms:created>
  <dcterms:modified xsi:type="dcterms:W3CDTF">2017-08-03T07:41:00Z</dcterms:modified>
</cp:coreProperties>
</file>