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CD277B" w14:textId="77777777" w:rsidR="00890DB4" w:rsidRPr="00890DB4" w:rsidRDefault="00890DB4" w:rsidP="00890DB4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center"/>
        <w:rPr>
          <w:rFonts w:ascii="inherit" w:eastAsia="Times New Roman" w:hAnsi="inherit" w:cs="Courier New"/>
          <w:color w:val="222222"/>
          <w:sz w:val="24"/>
          <w:szCs w:val="24"/>
          <w:lang w:val="en" w:eastAsia="it-IT"/>
        </w:rPr>
      </w:pPr>
      <w:r>
        <w:rPr>
          <w:rFonts w:ascii="inherit" w:eastAsia="Times New Roman" w:hAnsi="inherit" w:cs="Courier New"/>
          <w:color w:val="222222"/>
          <w:sz w:val="24"/>
          <w:szCs w:val="24"/>
          <w:lang w:val="en" w:eastAsia="it-IT"/>
        </w:rPr>
        <w:t>CONFIDENTIALITY AGREEMENT</w:t>
      </w:r>
    </w:p>
    <w:p w14:paraId="117047B1" w14:textId="77777777" w:rsidR="00890DB4" w:rsidRPr="00890DB4" w:rsidRDefault="00890DB4" w:rsidP="00890DB4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inherit" w:eastAsia="Times New Roman" w:hAnsi="inherit" w:cs="Courier New"/>
          <w:color w:val="222222"/>
          <w:sz w:val="24"/>
          <w:szCs w:val="24"/>
          <w:lang w:val="en" w:eastAsia="it-IT"/>
        </w:rPr>
      </w:pPr>
    </w:p>
    <w:p w14:paraId="1B7B1902" w14:textId="77777777" w:rsidR="00890DB4" w:rsidRPr="00890DB4" w:rsidRDefault="00890DB4" w:rsidP="00890DB4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inherit" w:eastAsia="Times New Roman" w:hAnsi="inherit" w:cs="Courier New"/>
          <w:color w:val="222222"/>
          <w:sz w:val="24"/>
          <w:szCs w:val="24"/>
          <w:lang w:val="en" w:eastAsia="it-IT"/>
        </w:rPr>
      </w:pPr>
      <w:r w:rsidRPr="00890DB4">
        <w:rPr>
          <w:rFonts w:ascii="inherit" w:eastAsia="Times New Roman" w:hAnsi="inherit" w:cs="Courier New"/>
          <w:color w:val="222222"/>
          <w:sz w:val="24"/>
          <w:szCs w:val="24"/>
          <w:lang w:val="en" w:eastAsia="it-IT"/>
        </w:rPr>
        <w:t>The Company / Association ___________________________________ (hereinafter "Company") represented therein</w:t>
      </w:r>
    </w:p>
    <w:p w14:paraId="5C7B350C" w14:textId="77777777" w:rsidR="00890DB4" w:rsidRPr="00890DB4" w:rsidRDefault="00890DB4" w:rsidP="00890DB4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inherit" w:eastAsia="Times New Roman" w:hAnsi="inherit" w:cs="Courier New"/>
          <w:color w:val="222222"/>
          <w:sz w:val="24"/>
          <w:szCs w:val="24"/>
          <w:lang w:val="en" w:eastAsia="it-IT"/>
        </w:rPr>
      </w:pPr>
      <w:r w:rsidRPr="00890DB4">
        <w:rPr>
          <w:rFonts w:ascii="inherit" w:eastAsia="Times New Roman" w:hAnsi="inherit" w:cs="Courier New"/>
          <w:color w:val="222222"/>
          <w:sz w:val="24"/>
          <w:szCs w:val="24"/>
          <w:lang w:val="en" w:eastAsia="it-IT"/>
        </w:rPr>
        <w:t xml:space="preserve">from______________________________________ </w:t>
      </w:r>
      <w:proofErr w:type="spellStart"/>
      <w:r w:rsidRPr="00890DB4">
        <w:rPr>
          <w:rFonts w:ascii="inherit" w:eastAsia="Times New Roman" w:hAnsi="inherit" w:cs="Courier New"/>
          <w:color w:val="222222"/>
          <w:sz w:val="24"/>
          <w:szCs w:val="24"/>
          <w:lang w:val="en" w:eastAsia="it-IT"/>
        </w:rPr>
        <w:t>nat</w:t>
      </w:r>
      <w:proofErr w:type="spellEnd"/>
      <w:r w:rsidRPr="00890DB4">
        <w:rPr>
          <w:rFonts w:ascii="inherit" w:eastAsia="Times New Roman" w:hAnsi="inherit" w:cs="Courier New"/>
          <w:color w:val="222222"/>
          <w:sz w:val="24"/>
          <w:szCs w:val="24"/>
          <w:lang w:val="en" w:eastAsia="it-IT"/>
        </w:rPr>
        <w:t>_ to _________________ on_______________</w:t>
      </w:r>
    </w:p>
    <w:p w14:paraId="7DAEE698" w14:textId="77777777" w:rsidR="00890DB4" w:rsidRPr="00890DB4" w:rsidRDefault="00890DB4" w:rsidP="00890DB4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inherit" w:eastAsia="Times New Roman" w:hAnsi="inherit" w:cs="Courier New"/>
          <w:color w:val="222222"/>
          <w:sz w:val="24"/>
          <w:szCs w:val="24"/>
          <w:lang w:val="en" w:eastAsia="it-IT"/>
        </w:rPr>
      </w:pPr>
      <w:r w:rsidRPr="00890DB4">
        <w:rPr>
          <w:rFonts w:ascii="inherit" w:eastAsia="Times New Roman" w:hAnsi="inherit" w:cs="Courier New"/>
          <w:color w:val="222222"/>
          <w:sz w:val="24"/>
          <w:szCs w:val="24"/>
          <w:lang w:val="en" w:eastAsia="it-IT"/>
        </w:rPr>
        <w:t>CF _______________________ (attach Recognition document), role ___________________</w:t>
      </w:r>
    </w:p>
    <w:p w14:paraId="39D1623C" w14:textId="29503B95" w:rsidR="00890DB4" w:rsidRPr="00890DB4" w:rsidRDefault="00890DB4" w:rsidP="00890DB4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inherit" w:eastAsia="Times New Roman" w:hAnsi="inherit" w:cs="Courier New"/>
          <w:color w:val="222222"/>
          <w:sz w:val="24"/>
          <w:szCs w:val="24"/>
          <w:lang w:val="en" w:eastAsia="it-IT"/>
        </w:rPr>
      </w:pPr>
      <w:r>
        <w:rPr>
          <w:rFonts w:ascii="inherit" w:eastAsia="Times New Roman" w:hAnsi="inherit" w:cs="Courier New"/>
          <w:color w:val="222222"/>
          <w:sz w:val="24"/>
          <w:szCs w:val="24"/>
          <w:lang w:val="en" w:eastAsia="it-IT"/>
        </w:rPr>
        <w:t xml:space="preserve">(or </w:t>
      </w:r>
      <w:r w:rsidRPr="00890DB4">
        <w:rPr>
          <w:rFonts w:ascii="inherit" w:eastAsia="Times New Roman" w:hAnsi="inherit" w:cs="Courier New"/>
          <w:color w:val="222222"/>
          <w:sz w:val="24"/>
          <w:szCs w:val="24"/>
          <w:lang w:val="en" w:eastAsia="it-IT"/>
        </w:rPr>
        <w:t>attach power of attorney), acknowledges and declares to be aware that the documentation made available by the airport o</w:t>
      </w:r>
      <w:r>
        <w:rPr>
          <w:rFonts w:ascii="inherit" w:eastAsia="Times New Roman" w:hAnsi="inherit" w:cs="Courier New"/>
          <w:color w:val="222222"/>
          <w:sz w:val="24"/>
          <w:szCs w:val="24"/>
          <w:lang w:val="en" w:eastAsia="it-IT"/>
        </w:rPr>
        <w:t>perator (hereinafter "AEROPORTI DI</w:t>
      </w:r>
      <w:r w:rsidRPr="00890DB4">
        <w:rPr>
          <w:rFonts w:ascii="inherit" w:eastAsia="Times New Roman" w:hAnsi="inherit" w:cs="Courier New"/>
          <w:color w:val="222222"/>
          <w:sz w:val="24"/>
          <w:szCs w:val="24"/>
          <w:lang w:val="en" w:eastAsia="it-IT"/>
        </w:rPr>
        <w:t xml:space="preserve"> PUGLIA") as the </w:t>
      </w:r>
      <w:r w:rsidR="00967826">
        <w:rPr>
          <w:rFonts w:ascii="inherit" w:eastAsia="Times New Roman" w:hAnsi="inherit" w:cs="Courier New"/>
          <w:color w:val="222222"/>
          <w:sz w:val="24"/>
          <w:szCs w:val="24"/>
          <w:lang w:val="en" w:eastAsia="it-IT"/>
        </w:rPr>
        <w:t>c</w:t>
      </w:r>
      <w:r w:rsidRPr="00890DB4">
        <w:rPr>
          <w:rFonts w:ascii="inherit" w:eastAsia="Times New Roman" w:hAnsi="inherit" w:cs="Courier New"/>
          <w:color w:val="222222"/>
          <w:sz w:val="24"/>
          <w:szCs w:val="24"/>
          <w:lang w:val="en" w:eastAsia="it-IT"/>
        </w:rPr>
        <w:t xml:space="preserve">onsultation </w:t>
      </w:r>
      <w:r w:rsidR="00967826">
        <w:rPr>
          <w:rFonts w:ascii="inherit" w:eastAsia="Times New Roman" w:hAnsi="inherit" w:cs="Courier New"/>
          <w:color w:val="222222"/>
          <w:sz w:val="24"/>
          <w:szCs w:val="24"/>
          <w:lang w:val="en" w:eastAsia="it-IT"/>
        </w:rPr>
        <w:t>d</w:t>
      </w:r>
      <w:r w:rsidRPr="00890DB4">
        <w:rPr>
          <w:rFonts w:ascii="inherit" w:eastAsia="Times New Roman" w:hAnsi="inherit" w:cs="Courier New"/>
          <w:color w:val="222222"/>
          <w:sz w:val="24"/>
          <w:szCs w:val="24"/>
          <w:lang w:val="en" w:eastAsia="it-IT"/>
        </w:rPr>
        <w:t xml:space="preserve">ocument" and the documentation relating to the </w:t>
      </w:r>
      <w:r w:rsidR="00967826">
        <w:rPr>
          <w:rFonts w:ascii="inherit" w:eastAsia="Times New Roman" w:hAnsi="inherit" w:cs="Courier New"/>
          <w:color w:val="222222"/>
          <w:sz w:val="24"/>
          <w:szCs w:val="24"/>
          <w:lang w:val="en" w:eastAsia="it-IT"/>
        </w:rPr>
        <w:t>“</w:t>
      </w:r>
      <w:r w:rsidR="00724DD3">
        <w:rPr>
          <w:rFonts w:ascii="inherit" w:eastAsia="Times New Roman" w:hAnsi="inherit" w:cs="Courier New"/>
          <w:color w:val="222222"/>
          <w:sz w:val="24"/>
          <w:szCs w:val="24"/>
          <w:lang w:val="en" w:eastAsia="it-IT"/>
        </w:rPr>
        <w:t xml:space="preserve">PRM Charges </w:t>
      </w:r>
      <w:r w:rsidR="00967826" w:rsidRPr="00AE70B4">
        <w:rPr>
          <w:rFonts w:ascii="inherit" w:hAnsi="inherit"/>
          <w:bCs/>
          <w:color w:val="222222"/>
          <w:sz w:val="24"/>
          <w:szCs w:val="24"/>
          <w:lang w:val="en"/>
        </w:rPr>
        <w:t>Annual consultation for the year 202</w:t>
      </w:r>
      <w:r w:rsidR="00913079">
        <w:rPr>
          <w:rFonts w:ascii="inherit" w:hAnsi="inherit"/>
          <w:bCs/>
          <w:color w:val="222222"/>
          <w:sz w:val="24"/>
          <w:szCs w:val="24"/>
          <w:lang w:val="en"/>
        </w:rPr>
        <w:t>2</w:t>
      </w:r>
      <w:r w:rsidR="00967826" w:rsidRPr="00AE70B4">
        <w:rPr>
          <w:rFonts w:ascii="inherit" w:hAnsi="inherit"/>
          <w:bCs/>
          <w:color w:val="222222"/>
          <w:sz w:val="24"/>
          <w:szCs w:val="24"/>
          <w:lang w:val="en"/>
        </w:rPr>
        <w:t xml:space="preserve"> and Attachments "</w:t>
      </w:r>
      <w:r w:rsidRPr="00890DB4">
        <w:rPr>
          <w:rFonts w:ascii="inherit" w:eastAsia="Times New Roman" w:hAnsi="inherit" w:cs="Courier New"/>
          <w:color w:val="222222"/>
          <w:sz w:val="24"/>
          <w:szCs w:val="24"/>
          <w:lang w:val="en" w:eastAsia="it-IT"/>
        </w:rPr>
        <w:t xml:space="preserve">at </w:t>
      </w:r>
      <w:proofErr w:type="spellStart"/>
      <w:r w:rsidRPr="00890DB4">
        <w:rPr>
          <w:rFonts w:ascii="inherit" w:eastAsia="Times New Roman" w:hAnsi="inherit" w:cs="Courier New"/>
          <w:color w:val="222222"/>
          <w:sz w:val="24"/>
          <w:szCs w:val="24"/>
          <w:lang w:val="en" w:eastAsia="it-IT"/>
        </w:rPr>
        <w:t>Aer</w:t>
      </w:r>
      <w:r w:rsidR="00913079">
        <w:rPr>
          <w:rFonts w:ascii="inherit" w:eastAsia="Times New Roman" w:hAnsi="inherit" w:cs="Courier New"/>
          <w:color w:val="222222"/>
          <w:sz w:val="24"/>
          <w:szCs w:val="24"/>
          <w:lang w:val="en" w:eastAsia="it-IT"/>
        </w:rPr>
        <w:t>o</w:t>
      </w:r>
      <w:r w:rsidRPr="00890DB4">
        <w:rPr>
          <w:rFonts w:ascii="inherit" w:eastAsia="Times New Roman" w:hAnsi="inherit" w:cs="Courier New"/>
          <w:color w:val="222222"/>
          <w:sz w:val="24"/>
          <w:szCs w:val="24"/>
          <w:lang w:val="en" w:eastAsia="it-IT"/>
        </w:rPr>
        <w:t>porti</w:t>
      </w:r>
      <w:proofErr w:type="spellEnd"/>
      <w:r w:rsidRPr="00890DB4">
        <w:rPr>
          <w:rFonts w:ascii="inherit" w:eastAsia="Times New Roman" w:hAnsi="inherit" w:cs="Courier New"/>
          <w:color w:val="222222"/>
          <w:sz w:val="24"/>
          <w:szCs w:val="24"/>
          <w:lang w:val="en" w:eastAsia="it-IT"/>
        </w:rPr>
        <w:t xml:space="preserve"> di Puglia </w:t>
      </w:r>
      <w:proofErr w:type="spellStart"/>
      <w:r w:rsidRPr="00890DB4">
        <w:rPr>
          <w:rFonts w:ascii="inherit" w:eastAsia="Times New Roman" w:hAnsi="inherit" w:cs="Courier New"/>
          <w:color w:val="222222"/>
          <w:sz w:val="24"/>
          <w:szCs w:val="24"/>
          <w:lang w:val="en" w:eastAsia="it-IT"/>
        </w:rPr>
        <w:t>SpA</w:t>
      </w:r>
      <w:proofErr w:type="spellEnd"/>
      <w:r w:rsidRPr="00890DB4">
        <w:rPr>
          <w:rFonts w:ascii="inherit" w:eastAsia="Times New Roman" w:hAnsi="inherit" w:cs="Courier New"/>
          <w:color w:val="222222"/>
          <w:sz w:val="24"/>
          <w:szCs w:val="24"/>
          <w:lang w:val="en" w:eastAsia="it-IT"/>
        </w:rPr>
        <w:t xml:space="preserve"> (Bari, Brindisi, Foggia, </w:t>
      </w:r>
      <w:proofErr w:type="spellStart"/>
      <w:r w:rsidRPr="00890DB4">
        <w:rPr>
          <w:rFonts w:ascii="inherit" w:eastAsia="Times New Roman" w:hAnsi="inherit" w:cs="Courier New"/>
          <w:color w:val="222222"/>
          <w:sz w:val="24"/>
          <w:szCs w:val="24"/>
          <w:lang w:val="en" w:eastAsia="it-IT"/>
        </w:rPr>
        <w:t>Grottaglie</w:t>
      </w:r>
      <w:proofErr w:type="spellEnd"/>
      <w:r w:rsidRPr="00890DB4">
        <w:rPr>
          <w:rFonts w:ascii="inherit" w:eastAsia="Times New Roman" w:hAnsi="inherit" w:cs="Courier New"/>
          <w:color w:val="222222"/>
          <w:sz w:val="24"/>
          <w:szCs w:val="24"/>
          <w:lang w:val="en" w:eastAsia="it-IT"/>
        </w:rPr>
        <w:t xml:space="preserve">), is of absolute confidentiality and cannot therefore be </w:t>
      </w:r>
      <w:r>
        <w:rPr>
          <w:rFonts w:ascii="inherit" w:eastAsia="Times New Roman" w:hAnsi="inherit" w:cs="Courier New"/>
          <w:color w:val="222222"/>
          <w:sz w:val="24"/>
          <w:szCs w:val="24"/>
          <w:lang w:val="en" w:eastAsia="it-IT"/>
        </w:rPr>
        <w:t>communicated</w:t>
      </w:r>
      <w:r w:rsidRPr="00890DB4">
        <w:rPr>
          <w:rFonts w:ascii="inherit" w:eastAsia="Times New Roman" w:hAnsi="inherit" w:cs="Courier New"/>
          <w:color w:val="222222"/>
          <w:sz w:val="24"/>
          <w:szCs w:val="24"/>
          <w:lang w:val="en" w:eastAsia="it-IT"/>
        </w:rPr>
        <w:t xml:space="preserve"> to third parties and / or disclosure, except for what</w:t>
      </w:r>
    </w:p>
    <w:p w14:paraId="30B26BF1" w14:textId="77777777" w:rsidR="00890DB4" w:rsidRPr="00890DB4" w:rsidRDefault="00890DB4" w:rsidP="00890DB4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inherit" w:eastAsia="Times New Roman" w:hAnsi="inherit" w:cs="Courier New"/>
          <w:color w:val="222222"/>
          <w:sz w:val="24"/>
          <w:szCs w:val="24"/>
          <w:lang w:val="en" w:eastAsia="it-IT"/>
        </w:rPr>
      </w:pPr>
      <w:r w:rsidRPr="00890DB4">
        <w:rPr>
          <w:rFonts w:ascii="inherit" w:eastAsia="Times New Roman" w:hAnsi="inherit" w:cs="Courier New"/>
          <w:color w:val="222222"/>
          <w:sz w:val="24"/>
          <w:szCs w:val="24"/>
          <w:lang w:val="en" w:eastAsia="it-IT"/>
        </w:rPr>
        <w:t>expressly indicated below.</w:t>
      </w:r>
    </w:p>
    <w:p w14:paraId="47E3D5B7" w14:textId="77777777" w:rsidR="00890DB4" w:rsidRPr="00890DB4" w:rsidRDefault="00890DB4" w:rsidP="00890DB4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inherit" w:eastAsia="Times New Roman" w:hAnsi="inherit" w:cs="Courier New"/>
          <w:color w:val="222222"/>
          <w:sz w:val="24"/>
          <w:szCs w:val="24"/>
          <w:lang w:val="en" w:eastAsia="it-IT"/>
        </w:rPr>
      </w:pPr>
    </w:p>
    <w:p w14:paraId="0A8AAD2B" w14:textId="77777777" w:rsidR="00890DB4" w:rsidRPr="00890DB4" w:rsidRDefault="00890DB4" w:rsidP="00890DB4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inherit" w:eastAsia="Times New Roman" w:hAnsi="inherit" w:cs="Courier New"/>
          <w:color w:val="222222"/>
          <w:sz w:val="24"/>
          <w:szCs w:val="24"/>
          <w:lang w:val="en" w:eastAsia="it-IT"/>
        </w:rPr>
      </w:pPr>
      <w:r>
        <w:rPr>
          <w:rFonts w:ascii="inherit" w:eastAsia="Times New Roman" w:hAnsi="inherit" w:cs="Courier New"/>
          <w:color w:val="222222"/>
          <w:sz w:val="24"/>
          <w:szCs w:val="24"/>
          <w:lang w:val="en" w:eastAsia="it-IT"/>
        </w:rPr>
        <w:t>Therefore</w:t>
      </w:r>
      <w:r w:rsidRPr="00890DB4">
        <w:rPr>
          <w:rFonts w:ascii="inherit" w:eastAsia="Times New Roman" w:hAnsi="inherit" w:cs="Courier New"/>
          <w:color w:val="222222"/>
          <w:sz w:val="24"/>
          <w:szCs w:val="24"/>
          <w:lang w:val="en" w:eastAsia="it-IT"/>
        </w:rPr>
        <w:t xml:space="preserve">, it acknowledges that all data and all information acquired constitute </w:t>
      </w:r>
      <w:r>
        <w:rPr>
          <w:rFonts w:ascii="inherit" w:eastAsia="Times New Roman" w:hAnsi="inherit" w:cs="Courier New"/>
          <w:color w:val="222222"/>
          <w:sz w:val="24"/>
          <w:szCs w:val="24"/>
          <w:lang w:val="en" w:eastAsia="it-IT"/>
        </w:rPr>
        <w:t xml:space="preserve">property of </w:t>
      </w:r>
      <w:proofErr w:type="spellStart"/>
      <w:r>
        <w:rPr>
          <w:rFonts w:ascii="inherit" w:eastAsia="Times New Roman" w:hAnsi="inherit" w:cs="Courier New"/>
          <w:color w:val="222222"/>
          <w:sz w:val="24"/>
          <w:szCs w:val="24"/>
          <w:lang w:val="en" w:eastAsia="it-IT"/>
        </w:rPr>
        <w:t>Aeroporti</w:t>
      </w:r>
      <w:proofErr w:type="spellEnd"/>
      <w:r>
        <w:rPr>
          <w:rFonts w:ascii="inherit" w:eastAsia="Times New Roman" w:hAnsi="inherit" w:cs="Courier New"/>
          <w:color w:val="222222"/>
          <w:sz w:val="24"/>
          <w:szCs w:val="24"/>
          <w:lang w:val="en" w:eastAsia="it-IT"/>
        </w:rPr>
        <w:t xml:space="preserve"> di Puglia </w:t>
      </w:r>
      <w:r w:rsidRPr="00890DB4">
        <w:rPr>
          <w:rFonts w:ascii="inherit" w:eastAsia="Times New Roman" w:hAnsi="inherit" w:cs="Courier New"/>
          <w:color w:val="222222"/>
          <w:sz w:val="24"/>
          <w:szCs w:val="24"/>
          <w:lang w:val="en" w:eastAsia="it-IT"/>
        </w:rPr>
        <w:t>and, therefore, must be treated with the utmost confidentiality and in the sole and exclusive interest of AEROPORTI DI PUGLIA itself.</w:t>
      </w:r>
    </w:p>
    <w:p w14:paraId="0521FC61" w14:textId="77777777" w:rsidR="00890DB4" w:rsidRPr="00890DB4" w:rsidRDefault="00890DB4" w:rsidP="00890DB4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inherit" w:eastAsia="Times New Roman" w:hAnsi="inherit" w:cs="Courier New"/>
          <w:color w:val="222222"/>
          <w:sz w:val="24"/>
          <w:szCs w:val="24"/>
          <w:lang w:val="en" w:eastAsia="it-IT"/>
        </w:rPr>
      </w:pPr>
    </w:p>
    <w:p w14:paraId="03DBB9BB" w14:textId="77777777" w:rsidR="00890DB4" w:rsidRPr="00890DB4" w:rsidRDefault="00890DB4" w:rsidP="00890DB4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inherit" w:eastAsia="Times New Roman" w:hAnsi="inherit" w:cs="Courier New"/>
          <w:color w:val="222222"/>
          <w:sz w:val="24"/>
          <w:szCs w:val="24"/>
          <w:lang w:val="en" w:eastAsia="it-IT"/>
        </w:rPr>
      </w:pPr>
      <w:r w:rsidRPr="00890DB4">
        <w:rPr>
          <w:rFonts w:ascii="inherit" w:eastAsia="Times New Roman" w:hAnsi="inherit" w:cs="Courier New"/>
          <w:color w:val="222222"/>
          <w:sz w:val="24"/>
          <w:szCs w:val="24"/>
          <w:lang w:val="en" w:eastAsia="it-IT"/>
        </w:rPr>
        <w:t>The Company / Association also undertakes to use this information only and exclusively for the purposes of</w:t>
      </w:r>
      <w:r>
        <w:rPr>
          <w:rFonts w:ascii="inherit" w:eastAsia="Times New Roman" w:hAnsi="inherit" w:cs="Courier New"/>
          <w:color w:val="222222"/>
          <w:sz w:val="24"/>
          <w:szCs w:val="24"/>
          <w:lang w:val="en" w:eastAsia="it-IT"/>
        </w:rPr>
        <w:t xml:space="preserve"> </w:t>
      </w:r>
      <w:r w:rsidRPr="00890DB4">
        <w:rPr>
          <w:rFonts w:ascii="inherit" w:eastAsia="Times New Roman" w:hAnsi="inherit" w:cs="Courier New"/>
          <w:color w:val="222222"/>
          <w:sz w:val="24"/>
          <w:szCs w:val="24"/>
          <w:lang w:val="en" w:eastAsia="it-IT"/>
        </w:rPr>
        <w:t>Consultation of Users and consequently undertakes to:</w:t>
      </w:r>
    </w:p>
    <w:p w14:paraId="1F710005" w14:textId="77777777" w:rsidR="00890DB4" w:rsidRPr="00890DB4" w:rsidRDefault="00890DB4" w:rsidP="00890DB4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inherit" w:eastAsia="Times New Roman" w:hAnsi="inherit" w:cs="Courier New"/>
          <w:color w:val="222222"/>
          <w:sz w:val="24"/>
          <w:szCs w:val="24"/>
          <w:lang w:val="en" w:eastAsia="it-IT"/>
        </w:rPr>
      </w:pPr>
      <w:r w:rsidRPr="00890DB4">
        <w:rPr>
          <w:rFonts w:ascii="inherit" w:eastAsia="Times New Roman" w:hAnsi="inherit" w:cs="Courier New"/>
          <w:color w:val="222222"/>
          <w:sz w:val="24"/>
          <w:szCs w:val="24"/>
          <w:lang w:val="en" w:eastAsia="it-IT"/>
        </w:rPr>
        <w:t>• Do not disclose any confidential information to third parties and / or disclose it without prior written consent</w:t>
      </w:r>
      <w:r>
        <w:rPr>
          <w:rFonts w:ascii="inherit" w:eastAsia="Times New Roman" w:hAnsi="inherit" w:cs="Courier New"/>
          <w:color w:val="222222"/>
          <w:sz w:val="24"/>
          <w:szCs w:val="24"/>
          <w:lang w:val="en" w:eastAsia="it-IT"/>
        </w:rPr>
        <w:t xml:space="preserve"> of AEROPORTI DI PUGLIA</w:t>
      </w:r>
      <w:r w:rsidRPr="00890DB4">
        <w:rPr>
          <w:rFonts w:ascii="inherit" w:eastAsia="Times New Roman" w:hAnsi="inherit" w:cs="Courier New"/>
          <w:color w:val="222222"/>
          <w:sz w:val="24"/>
          <w:szCs w:val="24"/>
          <w:lang w:val="en" w:eastAsia="it-IT"/>
        </w:rPr>
        <w:t>;</w:t>
      </w:r>
    </w:p>
    <w:p w14:paraId="4D1A856D" w14:textId="77777777" w:rsidR="00890DB4" w:rsidRPr="00890DB4" w:rsidRDefault="00890DB4" w:rsidP="00890DB4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inherit" w:eastAsia="Times New Roman" w:hAnsi="inherit" w:cs="Courier New"/>
          <w:color w:val="222222"/>
          <w:sz w:val="24"/>
          <w:szCs w:val="24"/>
          <w:lang w:val="en" w:eastAsia="it-IT"/>
        </w:rPr>
      </w:pPr>
      <w:r w:rsidRPr="00890DB4">
        <w:rPr>
          <w:rFonts w:ascii="inherit" w:eastAsia="Times New Roman" w:hAnsi="inherit" w:cs="Courier New"/>
          <w:color w:val="222222"/>
          <w:sz w:val="24"/>
          <w:szCs w:val="24"/>
          <w:lang w:val="en" w:eastAsia="it-IT"/>
        </w:rPr>
        <w:t>• not issue statements, interviews, or press releases that have content, even only</w:t>
      </w:r>
      <w:r>
        <w:rPr>
          <w:rFonts w:ascii="inherit" w:eastAsia="Times New Roman" w:hAnsi="inherit" w:cs="Courier New"/>
          <w:color w:val="222222"/>
          <w:sz w:val="24"/>
          <w:szCs w:val="24"/>
          <w:lang w:val="en" w:eastAsia="it-IT"/>
        </w:rPr>
        <w:t xml:space="preserve"> </w:t>
      </w:r>
      <w:r w:rsidRPr="00890DB4">
        <w:rPr>
          <w:rFonts w:ascii="inherit" w:eastAsia="Times New Roman" w:hAnsi="inherit" w:cs="Courier New"/>
          <w:color w:val="222222"/>
          <w:sz w:val="24"/>
          <w:szCs w:val="24"/>
          <w:lang w:val="en" w:eastAsia="it-IT"/>
        </w:rPr>
        <w:t>occasional or marginal, the confidentia</w:t>
      </w:r>
      <w:r>
        <w:rPr>
          <w:rFonts w:ascii="inherit" w:eastAsia="Times New Roman" w:hAnsi="inherit" w:cs="Courier New"/>
          <w:color w:val="222222"/>
          <w:sz w:val="24"/>
          <w:szCs w:val="24"/>
          <w:lang w:val="en" w:eastAsia="it-IT"/>
        </w:rPr>
        <w:t>l information of AEROPORTI DI PUGLIA</w:t>
      </w:r>
      <w:r w:rsidRPr="00890DB4">
        <w:rPr>
          <w:rFonts w:ascii="inherit" w:eastAsia="Times New Roman" w:hAnsi="inherit" w:cs="Courier New"/>
          <w:color w:val="222222"/>
          <w:sz w:val="24"/>
          <w:szCs w:val="24"/>
          <w:lang w:val="en" w:eastAsia="it-IT"/>
        </w:rPr>
        <w:t>;</w:t>
      </w:r>
    </w:p>
    <w:p w14:paraId="0D7D76A0" w14:textId="77777777" w:rsidR="00890DB4" w:rsidRPr="00890DB4" w:rsidRDefault="00890DB4" w:rsidP="00890DB4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inherit" w:eastAsia="Times New Roman" w:hAnsi="inherit" w:cs="Courier New"/>
          <w:color w:val="222222"/>
          <w:sz w:val="24"/>
          <w:szCs w:val="24"/>
          <w:lang w:val="en" w:eastAsia="it-IT"/>
        </w:rPr>
      </w:pPr>
      <w:r w:rsidRPr="00890DB4">
        <w:rPr>
          <w:rFonts w:ascii="inherit" w:eastAsia="Times New Roman" w:hAnsi="inherit" w:cs="Courier New"/>
          <w:color w:val="222222"/>
          <w:sz w:val="24"/>
          <w:szCs w:val="24"/>
          <w:lang w:val="en" w:eastAsia="it-IT"/>
        </w:rPr>
        <w:t>• Do not mention such confidential information in publications, documents, deeds or channels</w:t>
      </w:r>
    </w:p>
    <w:p w14:paraId="213C8B4E" w14:textId="77777777" w:rsidR="00890DB4" w:rsidRPr="00890DB4" w:rsidRDefault="00890DB4" w:rsidP="00890DB4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inherit" w:eastAsia="Times New Roman" w:hAnsi="inherit" w:cs="Courier New"/>
          <w:color w:val="222222"/>
          <w:sz w:val="24"/>
          <w:szCs w:val="24"/>
          <w:lang w:val="en" w:eastAsia="it-IT"/>
        </w:rPr>
      </w:pPr>
      <w:r w:rsidRPr="00890DB4">
        <w:rPr>
          <w:rFonts w:ascii="inherit" w:eastAsia="Times New Roman" w:hAnsi="inherit" w:cs="Courier New"/>
          <w:color w:val="222222"/>
          <w:sz w:val="24"/>
          <w:szCs w:val="24"/>
          <w:lang w:val="en" w:eastAsia="it-IT"/>
        </w:rPr>
        <w:t>communication, however, intended for dissemination to the public.</w:t>
      </w:r>
    </w:p>
    <w:p w14:paraId="2AB8E523" w14:textId="77777777" w:rsidR="00890DB4" w:rsidRPr="00890DB4" w:rsidRDefault="00890DB4" w:rsidP="00890DB4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inherit" w:eastAsia="Times New Roman" w:hAnsi="inherit" w:cs="Courier New"/>
          <w:color w:val="222222"/>
          <w:sz w:val="24"/>
          <w:szCs w:val="24"/>
          <w:lang w:val="en" w:eastAsia="it-IT"/>
        </w:rPr>
      </w:pPr>
    </w:p>
    <w:p w14:paraId="123B333A" w14:textId="77777777" w:rsidR="00890DB4" w:rsidRPr="00890DB4" w:rsidRDefault="00890DB4" w:rsidP="00890DB4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inherit" w:eastAsia="Times New Roman" w:hAnsi="inherit" w:cs="Courier New"/>
          <w:color w:val="222222"/>
          <w:sz w:val="24"/>
          <w:szCs w:val="24"/>
          <w:lang w:val="en" w:eastAsia="it-IT"/>
        </w:rPr>
      </w:pPr>
      <w:r w:rsidRPr="00890DB4">
        <w:rPr>
          <w:rFonts w:ascii="inherit" w:eastAsia="Times New Roman" w:hAnsi="inherit" w:cs="Courier New"/>
          <w:color w:val="222222"/>
          <w:sz w:val="24"/>
          <w:szCs w:val="24"/>
          <w:lang w:val="en" w:eastAsia="it-IT"/>
        </w:rPr>
        <w:t>The Company / Association guarantees the protection of the confidentiality of the confidentia</w:t>
      </w:r>
      <w:r>
        <w:rPr>
          <w:rFonts w:ascii="inherit" w:eastAsia="Times New Roman" w:hAnsi="inherit" w:cs="Courier New"/>
          <w:color w:val="222222"/>
          <w:sz w:val="24"/>
          <w:szCs w:val="24"/>
          <w:lang w:val="en" w:eastAsia="it-IT"/>
        </w:rPr>
        <w:t>l information of AEROPORTI DI PUGLIA</w:t>
      </w:r>
      <w:r w:rsidRPr="00890DB4">
        <w:rPr>
          <w:rFonts w:ascii="inherit" w:eastAsia="Times New Roman" w:hAnsi="inherit" w:cs="Courier New"/>
          <w:color w:val="222222"/>
          <w:sz w:val="24"/>
          <w:szCs w:val="24"/>
          <w:lang w:val="en" w:eastAsia="it-IT"/>
        </w:rPr>
        <w:t xml:space="preserve"> and the treatment of topics concerning t</w:t>
      </w:r>
      <w:r>
        <w:rPr>
          <w:rFonts w:ascii="inherit" w:eastAsia="Times New Roman" w:hAnsi="inherit" w:cs="Courier New"/>
          <w:color w:val="222222"/>
          <w:sz w:val="24"/>
          <w:szCs w:val="24"/>
          <w:lang w:val="en" w:eastAsia="it-IT"/>
        </w:rPr>
        <w:t>he activities of AEROPORTI DI PUGLIA</w:t>
      </w:r>
      <w:r w:rsidRPr="00890DB4">
        <w:rPr>
          <w:rFonts w:ascii="inherit" w:eastAsia="Times New Roman" w:hAnsi="inherit" w:cs="Courier New"/>
          <w:color w:val="222222"/>
          <w:sz w:val="24"/>
          <w:szCs w:val="24"/>
          <w:lang w:val="en" w:eastAsia="it-IT"/>
        </w:rPr>
        <w:t xml:space="preserve"> that it uses in relation to its own information a</w:t>
      </w:r>
      <w:r>
        <w:rPr>
          <w:rFonts w:ascii="inherit" w:eastAsia="Times New Roman" w:hAnsi="inherit" w:cs="Courier New"/>
          <w:color w:val="222222"/>
          <w:sz w:val="24"/>
          <w:szCs w:val="24"/>
          <w:lang w:val="en" w:eastAsia="it-IT"/>
        </w:rPr>
        <w:t>nd data of a confidential nature</w:t>
      </w:r>
      <w:r w:rsidRPr="00890DB4">
        <w:rPr>
          <w:rFonts w:ascii="inherit" w:eastAsia="Times New Roman" w:hAnsi="inherit" w:cs="Courier New"/>
          <w:color w:val="222222"/>
          <w:sz w:val="24"/>
          <w:szCs w:val="24"/>
          <w:lang w:val="en" w:eastAsia="it-IT"/>
        </w:rPr>
        <w:t>.</w:t>
      </w:r>
    </w:p>
    <w:p w14:paraId="042904CD" w14:textId="77777777" w:rsidR="00890DB4" w:rsidRPr="00890DB4" w:rsidRDefault="00890DB4" w:rsidP="00890DB4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inherit" w:eastAsia="Times New Roman" w:hAnsi="inherit" w:cs="Courier New"/>
          <w:color w:val="222222"/>
          <w:sz w:val="24"/>
          <w:szCs w:val="24"/>
          <w:lang w:val="en" w:eastAsia="it-IT"/>
        </w:rPr>
      </w:pPr>
    </w:p>
    <w:p w14:paraId="34A9DFF3" w14:textId="77777777" w:rsidR="00890DB4" w:rsidRPr="00890DB4" w:rsidRDefault="00890DB4" w:rsidP="00890DB4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inherit" w:eastAsia="Times New Roman" w:hAnsi="inherit" w:cs="Courier New"/>
          <w:color w:val="222222"/>
          <w:sz w:val="24"/>
          <w:szCs w:val="24"/>
          <w:lang w:val="en" w:eastAsia="it-IT"/>
        </w:rPr>
      </w:pPr>
      <w:r w:rsidRPr="00890DB4">
        <w:rPr>
          <w:rFonts w:ascii="inherit" w:eastAsia="Times New Roman" w:hAnsi="inherit" w:cs="Courier New"/>
          <w:color w:val="222222"/>
          <w:sz w:val="24"/>
          <w:szCs w:val="24"/>
          <w:lang w:val="en" w:eastAsia="it-IT"/>
        </w:rPr>
        <w:t xml:space="preserve">Finally, the Company / Association acknowledges the right to </w:t>
      </w:r>
      <w:r>
        <w:rPr>
          <w:rFonts w:ascii="inherit" w:eastAsia="Times New Roman" w:hAnsi="inherit" w:cs="Courier New"/>
          <w:color w:val="222222"/>
          <w:sz w:val="24"/>
          <w:szCs w:val="24"/>
          <w:lang w:val="en" w:eastAsia="it-IT"/>
        </w:rPr>
        <w:t xml:space="preserve">undertake the </w:t>
      </w:r>
      <w:r w:rsidRPr="00890DB4">
        <w:rPr>
          <w:rFonts w:ascii="inherit" w:eastAsia="Times New Roman" w:hAnsi="inherit" w:cs="Courier New"/>
          <w:color w:val="222222"/>
          <w:sz w:val="24"/>
          <w:szCs w:val="24"/>
          <w:lang w:val="en" w:eastAsia="it-IT"/>
        </w:rPr>
        <w:t xml:space="preserve">appropriate </w:t>
      </w:r>
      <w:proofErr w:type="gramStart"/>
      <w:r>
        <w:rPr>
          <w:rFonts w:ascii="inherit" w:eastAsia="Times New Roman" w:hAnsi="inherit" w:cs="Courier New"/>
          <w:color w:val="222222"/>
          <w:sz w:val="24"/>
          <w:szCs w:val="24"/>
          <w:lang w:val="en" w:eastAsia="it-IT"/>
        </w:rPr>
        <w:t xml:space="preserve">procedures </w:t>
      </w:r>
      <w:r w:rsidRPr="00890DB4">
        <w:rPr>
          <w:rFonts w:ascii="inherit" w:eastAsia="Times New Roman" w:hAnsi="inherit" w:cs="Courier New"/>
          <w:color w:val="222222"/>
          <w:sz w:val="24"/>
          <w:szCs w:val="24"/>
          <w:lang w:val="en" w:eastAsia="it-IT"/>
        </w:rPr>
        <w:t xml:space="preserve"> to</w:t>
      </w:r>
      <w:proofErr w:type="gramEnd"/>
      <w:r w:rsidRPr="00890DB4">
        <w:rPr>
          <w:rFonts w:ascii="inherit" w:eastAsia="Times New Roman" w:hAnsi="inherit" w:cs="Courier New"/>
          <w:color w:val="222222"/>
          <w:sz w:val="24"/>
          <w:szCs w:val="24"/>
          <w:lang w:val="en" w:eastAsia="it-IT"/>
        </w:rPr>
        <w:t xml:space="preserve"> protect its injured interests in violation of the present confidentiality agreement.</w:t>
      </w:r>
    </w:p>
    <w:p w14:paraId="74013EF2" w14:textId="77777777" w:rsidR="00890DB4" w:rsidRPr="00890DB4" w:rsidRDefault="00890DB4" w:rsidP="00890DB4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inherit" w:eastAsia="Times New Roman" w:hAnsi="inherit" w:cs="Courier New"/>
          <w:color w:val="222222"/>
          <w:sz w:val="24"/>
          <w:szCs w:val="24"/>
          <w:lang w:val="en" w:eastAsia="it-IT"/>
        </w:rPr>
      </w:pPr>
    </w:p>
    <w:p w14:paraId="6ED8C9AA" w14:textId="77777777" w:rsidR="00890DB4" w:rsidRPr="00890DB4" w:rsidRDefault="00890DB4" w:rsidP="00890DB4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inherit" w:eastAsia="Times New Roman" w:hAnsi="inherit" w:cs="Courier New"/>
          <w:color w:val="222222"/>
          <w:sz w:val="24"/>
          <w:szCs w:val="24"/>
          <w:lang w:eastAsia="it-IT"/>
        </w:rPr>
      </w:pPr>
      <w:r w:rsidRPr="00890DB4">
        <w:rPr>
          <w:rFonts w:ascii="inherit" w:eastAsia="Times New Roman" w:hAnsi="inherit" w:cs="Courier New"/>
          <w:color w:val="222222"/>
          <w:sz w:val="24"/>
          <w:szCs w:val="24"/>
          <w:lang w:val="en" w:eastAsia="it-IT"/>
        </w:rPr>
        <w:t>Stamp and legal signature Representative or Attorney</w:t>
      </w:r>
    </w:p>
    <w:p w14:paraId="0DBD736D" w14:textId="77777777" w:rsidR="00B228D4" w:rsidRDefault="00B228D4"/>
    <w:sectPr w:rsidR="00B228D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DB4"/>
    <w:rsid w:val="00047562"/>
    <w:rsid w:val="001A7A9D"/>
    <w:rsid w:val="00390657"/>
    <w:rsid w:val="00724DD3"/>
    <w:rsid w:val="007C523A"/>
    <w:rsid w:val="00890DB4"/>
    <w:rsid w:val="00913079"/>
    <w:rsid w:val="00967826"/>
    <w:rsid w:val="00B22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A06BB"/>
  <w15:docId w15:val="{494C598B-0487-4541-8B92-3E0020A48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890D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890DB4"/>
    <w:rPr>
      <w:rFonts w:ascii="Courier New" w:eastAsia="Times New Roman" w:hAnsi="Courier New" w:cs="Courier New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166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Patrizio Summa</dc:creator>
  <cp:lastModifiedBy>Patrizio Summa</cp:lastModifiedBy>
  <cp:revision>3</cp:revision>
  <dcterms:created xsi:type="dcterms:W3CDTF">2020-09-29T11:29:00Z</dcterms:created>
  <dcterms:modified xsi:type="dcterms:W3CDTF">2021-09-28T11:02:00Z</dcterms:modified>
</cp:coreProperties>
</file>