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C6F7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CONFIDENTIALITY AGREEMENT</w:t>
      </w:r>
    </w:p>
    <w:p w14:paraId="3855BBC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4C10ED0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___________________________________ (hereinafter "Company") represented therein</w:t>
      </w:r>
    </w:p>
    <w:p w14:paraId="4060E594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from______________________________________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nat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_ to _________________ on_______________</w:t>
      </w:r>
    </w:p>
    <w:p w14:paraId="60542AA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CF _______________________ (attach Recognition document), role ___________________</w:t>
      </w:r>
    </w:p>
    <w:p w14:paraId="17F5BC0A" w14:textId="2B646E02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(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or</w:t>
      </w:r>
      <w:proofErr w:type="gramEnd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attach power of attorney), acknowledges and declares to be aware that the documentation made available by the airport o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perator (hereinafter "AEROPORTI DI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PUGLIA") as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onsultation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ocument" and the documentation relating to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“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>Annual consultation for the year 202</w:t>
      </w:r>
      <w:r w:rsidR="002E32D5">
        <w:rPr>
          <w:rFonts w:ascii="inherit" w:hAnsi="inherit"/>
          <w:bCs/>
          <w:color w:val="222222"/>
          <w:sz w:val="24"/>
          <w:szCs w:val="24"/>
          <w:lang w:val="en"/>
        </w:rPr>
        <w:t>3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 xml:space="preserve"> and Attachments "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at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</w:t>
      </w:r>
      <w:r w:rsidR="00F90672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porti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SpA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(Bari, Brindisi, Foggia,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Grottaglie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), is of absolute confidentiality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as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point 3 of chapter 3.4.1. of the Model 2 of the ART and cannot therefore be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communicated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third parties and / or disclosure, except for what</w:t>
      </w:r>
    </w:p>
    <w:p w14:paraId="493B7DE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expressly indicated below.</w:t>
      </w:r>
    </w:p>
    <w:p w14:paraId="0A5A28E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FE0679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Therefore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, it acknowledges that all data and all information acquired constitute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property of 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Aeroporti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and, therefore, must be treated with the utmost confidentiality and in the sole and exclusive interest of AEROPORTI DI PUGLIA itself.</w:t>
      </w:r>
    </w:p>
    <w:p w14:paraId="1EF393E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17DE2A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also undertakes to use this information only and exclusively for the purposes of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Consultation of Users and consequently undertakes to:</w:t>
      </w:r>
    </w:p>
    <w:p w14:paraId="556D036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disclose any confidential information to third parties and / or disclose it without prior written consent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52292F8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not issue statements, interviews, or press releases that have content, even only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occasional or marginal,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l information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11107B66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mention such confidential information in publications, documents, deeds or channels</w:t>
      </w:r>
    </w:p>
    <w:p w14:paraId="405AC47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communication, however, intended for dissemination to the public.</w:t>
      </w:r>
    </w:p>
    <w:p w14:paraId="7530870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61B8603F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guarantees the protection of the confidentiality of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and the treatment of topics concerning 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he activities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that it uses in relation to its own information 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nd data of a confidential nature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.</w:t>
      </w:r>
    </w:p>
    <w:p w14:paraId="795128E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99BF65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Finally, the Company / Association acknowledges the right to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undertake the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appropriate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procedures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</w:t>
      </w:r>
      <w:proofErr w:type="gram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protect its injured interests in violation of the present confidentiality agreement.</w:t>
      </w:r>
    </w:p>
    <w:p w14:paraId="2F467DB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E509C1C" w14:textId="77777777" w:rsidR="00890DB4" w:rsidRPr="002E32D5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-US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Stamp and legal signature Representative or Attorney</w:t>
      </w:r>
    </w:p>
    <w:p w14:paraId="3581A97A" w14:textId="77777777" w:rsidR="00B228D4" w:rsidRPr="002E32D5" w:rsidRDefault="00B228D4">
      <w:pPr>
        <w:rPr>
          <w:lang w:val="en-US"/>
        </w:rPr>
      </w:pPr>
    </w:p>
    <w:sectPr w:rsidR="00B228D4" w:rsidRPr="002E3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047562"/>
    <w:rsid w:val="001A7A9D"/>
    <w:rsid w:val="002E32D5"/>
    <w:rsid w:val="00390657"/>
    <w:rsid w:val="007C523A"/>
    <w:rsid w:val="00890DB4"/>
    <w:rsid w:val="00967826"/>
    <w:rsid w:val="00B228D4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FF70"/>
  <w15:docId w15:val="{494C598B-0487-4541-8B92-3E0020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0DB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Summa</dc:creator>
  <cp:lastModifiedBy>Patrizio Summa</cp:lastModifiedBy>
  <cp:revision>5</cp:revision>
  <dcterms:created xsi:type="dcterms:W3CDTF">2020-09-29T11:19:00Z</dcterms:created>
  <dcterms:modified xsi:type="dcterms:W3CDTF">2022-09-27T19:43:00Z</dcterms:modified>
</cp:coreProperties>
</file>