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277B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CONFIDENTIALITY AGREEMENT</w:t>
      </w:r>
    </w:p>
    <w:p w14:paraId="117047B1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</w:p>
    <w:p w14:paraId="1B7B1902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The Company / Association ___________________________________ (hereinafter "Company") represented therein</w:t>
      </w:r>
    </w:p>
    <w:p w14:paraId="5C7B350C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from______________________________________ nat_ to _________________ on_______________</w:t>
      </w:r>
    </w:p>
    <w:p w14:paraId="7DAEE698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CF _______________________ (attach Recognition document), role ___________________</w:t>
      </w:r>
    </w:p>
    <w:p w14:paraId="39D1623C" w14:textId="1EB717E5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(or 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attach power of attorney), acknowledges and declares to be aware that the documentation made available by the airport o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perator (hereinafter "AEROPORTI DI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 PUGLIA") as the </w:t>
      </w:r>
      <w:r w:rsidR="00967826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c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onsultation </w:t>
      </w:r>
      <w:r w:rsidR="00967826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d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ocument" and the documentation relating to the </w:t>
      </w:r>
      <w:r w:rsidR="00967826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“</w:t>
      </w:r>
      <w:r w:rsidR="00724DD3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PRM Charges </w:t>
      </w:r>
      <w:r w:rsidR="00967826" w:rsidRPr="00AE70B4">
        <w:rPr>
          <w:rFonts w:ascii="inherit" w:hAnsi="inherit"/>
          <w:bCs/>
          <w:color w:val="222222"/>
          <w:sz w:val="24"/>
          <w:szCs w:val="24"/>
          <w:lang w:val="en"/>
        </w:rPr>
        <w:t>Annual consultation for the year 202</w:t>
      </w:r>
      <w:r w:rsidR="00E96A91">
        <w:rPr>
          <w:rFonts w:ascii="inherit" w:hAnsi="inherit"/>
          <w:bCs/>
          <w:color w:val="222222"/>
          <w:sz w:val="24"/>
          <w:szCs w:val="24"/>
          <w:lang w:val="en"/>
        </w:rPr>
        <w:t>6</w:t>
      </w:r>
      <w:r w:rsidR="00967826" w:rsidRPr="00AE70B4">
        <w:rPr>
          <w:rFonts w:ascii="inherit" w:hAnsi="inherit"/>
          <w:bCs/>
          <w:color w:val="222222"/>
          <w:sz w:val="24"/>
          <w:szCs w:val="24"/>
          <w:lang w:val="en"/>
        </w:rPr>
        <w:t xml:space="preserve"> and Attachments "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at Aer</w:t>
      </w:r>
      <w:r w:rsidR="00913079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o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porti di Puglia SpA (Bari, Brindisi, Foggia, Grottaglie), is of absolute confidentiality and cannot therefore be 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communicated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 to third parties and / or disclosure, except for what</w:t>
      </w:r>
    </w:p>
    <w:p w14:paraId="30B26BF1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expressly indicated below.</w:t>
      </w:r>
    </w:p>
    <w:p w14:paraId="47E3D5B7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</w:p>
    <w:p w14:paraId="0A8AAD2B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Therefore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, it acknowledges that all data and all information acquired constitute 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property of Aeroporti di Puglia 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and, therefore, must be treated with the utmost confidentiality and in the sole and exclusive interest of AEROPORTI DI PUGLIA itself.</w:t>
      </w:r>
    </w:p>
    <w:p w14:paraId="0521FC61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</w:p>
    <w:p w14:paraId="03DBB9BB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The Company / Association also undertakes to use this information only and exclusively for the purposes of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 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Consultation of Users and consequently undertakes to:</w:t>
      </w:r>
    </w:p>
    <w:p w14:paraId="1F710005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• Do not disclose any confidential information to third parties and / or disclose it without prior written consent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 of AEROPORTI DI PUGLIA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;</w:t>
      </w:r>
    </w:p>
    <w:p w14:paraId="4D1A856D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• not issue statements, interviews, or press releases that have content, even only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 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occasional or marginal, the confidentia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l information of AEROPORTI DI PUGLIA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;</w:t>
      </w:r>
    </w:p>
    <w:p w14:paraId="0D7D76A0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• Do not mention such confidential information in publications, documents, deeds or channels</w:t>
      </w:r>
    </w:p>
    <w:p w14:paraId="213C8B4E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communication, however, intended for dissemination to the public.</w:t>
      </w:r>
    </w:p>
    <w:p w14:paraId="2AB8E523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</w:p>
    <w:p w14:paraId="123B333A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The Company / Association guarantees the protection of the confidentiality of the confidentia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l information of AEROPORTI DI PUGLIA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 and the treatment of topics concerning t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he activities of AEROPORTI DI PUGLIA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 that it uses in relation to its own information a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nd data of a confidential nature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.</w:t>
      </w:r>
    </w:p>
    <w:p w14:paraId="042904CD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</w:p>
    <w:p w14:paraId="34A9DFF3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Finally, the Company / Association acknowledges the right to 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undertake the 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appropriate </w:t>
      </w:r>
      <w:r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procedures </w:t>
      </w: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 xml:space="preserve"> to protect its injured interests in violation of the present confidentiality agreement.</w:t>
      </w:r>
    </w:p>
    <w:p w14:paraId="74013EF2" w14:textId="77777777" w:rsidR="00890DB4" w:rsidRPr="00890DB4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</w:pPr>
    </w:p>
    <w:p w14:paraId="6ED8C9AA" w14:textId="77777777" w:rsidR="00890DB4" w:rsidRPr="004E08EA" w:rsidRDefault="00890DB4" w:rsidP="00890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val="en-US" w:eastAsia="it-IT"/>
        </w:rPr>
      </w:pPr>
      <w:r w:rsidRPr="00890DB4">
        <w:rPr>
          <w:rFonts w:ascii="inherit" w:eastAsia="Times New Roman" w:hAnsi="inherit" w:cs="Courier New"/>
          <w:color w:val="222222"/>
          <w:sz w:val="24"/>
          <w:szCs w:val="24"/>
          <w:lang w:val="en" w:eastAsia="it-IT"/>
        </w:rPr>
        <w:t>Stamp and legal signature Representative or Attorney</w:t>
      </w:r>
    </w:p>
    <w:p w14:paraId="0DBD736D" w14:textId="77777777" w:rsidR="00B228D4" w:rsidRPr="004E08EA" w:rsidRDefault="00B228D4">
      <w:pPr>
        <w:rPr>
          <w:lang w:val="en-US"/>
        </w:rPr>
      </w:pPr>
    </w:p>
    <w:sectPr w:rsidR="00B228D4" w:rsidRPr="004E08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B4"/>
    <w:rsid w:val="00047562"/>
    <w:rsid w:val="001A7A9D"/>
    <w:rsid w:val="00332E5B"/>
    <w:rsid w:val="00390657"/>
    <w:rsid w:val="004D02FB"/>
    <w:rsid w:val="004E08EA"/>
    <w:rsid w:val="00724DD3"/>
    <w:rsid w:val="00775832"/>
    <w:rsid w:val="007C523A"/>
    <w:rsid w:val="00890DB4"/>
    <w:rsid w:val="00913079"/>
    <w:rsid w:val="00967826"/>
    <w:rsid w:val="00B228D4"/>
    <w:rsid w:val="00E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06BB"/>
  <w15:docId w15:val="{494C598B-0487-4541-8B92-3E0020A4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90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90DB4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Patrizio Summa</dc:creator>
  <cp:lastModifiedBy>Patrizio Summa</cp:lastModifiedBy>
  <cp:revision>7</cp:revision>
  <dcterms:created xsi:type="dcterms:W3CDTF">2020-09-29T11:29:00Z</dcterms:created>
  <dcterms:modified xsi:type="dcterms:W3CDTF">2025-09-02T15:36:00Z</dcterms:modified>
</cp:coreProperties>
</file>